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BC" w:rsidRDefault="00EA44BC" w:rsidP="007F46D0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bookmarkStart w:id="0" w:name="fizyczny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Co musi umieć 6 latek na koniec wychowania przedszkolnego:</w:t>
      </w:r>
    </w:p>
    <w:p w:rsidR="007F46D0" w:rsidRPr="007F46D0" w:rsidRDefault="007F46D0" w:rsidP="007F46D0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Fizyczny rozwój dziecka</w:t>
      </w:r>
      <w:bookmarkEnd w:id="0"/>
    </w:p>
    <w:p w:rsidR="007F46D0" w:rsidRPr="007F46D0" w:rsidRDefault="007F46D0" w:rsidP="007F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koniec wychowania przedszkolnego wg podstawy programowej dziecko powinno już: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</w:t>
      </w:r>
      <w:r w:rsidRPr="007F4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potrzeby fizjologiczne</w:t>
      </w: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samodzielnie wykonywać podstawowe czynności higieniczne.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ubierać się i rozbierać, w tym zapinać guziki, wiązać sznurowadła.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jeść z użyciem sztućców, nakrywać do stołu i sprzątać po posiłku.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potrzebę ruchu, odpoczynku itp.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 </w:t>
      </w:r>
      <w:hyperlink r:id="rId5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zabawach ruchowych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rytmicznych, muzycznych, naśladowczych, z przyborami lub bez nich; wykonywać różne formy ruchu: bieżne, skoczne, z </w:t>
      </w:r>
      <w:proofErr w:type="spellStart"/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czworakowaniem</w:t>
      </w:r>
      <w:proofErr w:type="spellEnd"/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rzutne.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Inicjować zabawy konstrukcyjne, majsterkować, budować, wykorzystując zabawki, materiały użytkowe, w tym materiał naturalny.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czynności, takie jak: </w:t>
      </w:r>
      <w:hyperlink r:id="rId6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sprzątanie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pakowanie, trzymanie przedmiotów jedną ręką i oburącz, małych przedmiotów z wykorzystaniem odpowiednio ukształtowanych chwytów dłoni, używać chwytu pisarskiego podczas </w:t>
      </w:r>
      <w:proofErr w:type="spellStart"/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rysowania,kreślenia</w:t>
      </w:r>
      <w:proofErr w:type="spellEnd"/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pierwszych prób pisania.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podstawowe ćwiczenia kształtujące nawyk utrzymania prawidłowej postawy ciała.</w:t>
      </w:r>
    </w:p>
    <w:p w:rsidR="007F46D0" w:rsidRPr="007F46D0" w:rsidRDefault="007F46D0" w:rsidP="007F46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Wykazywać sprawność ciała i koordynację w stopniu pozwalającym na rozpoczęcie systematycznej nauki czynności złożonych, takich jak czytanie i pisanie.</w:t>
      </w:r>
    </w:p>
    <w:p w:rsidR="007F46D0" w:rsidRPr="007F46D0" w:rsidRDefault="007F46D0" w:rsidP="007F46D0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bookmarkStart w:id="2" w:name="emocjonalny"/>
      <w:r w:rsidRPr="007F46D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Emocjonalny rozwój dziecka</w:t>
      </w:r>
      <w:bookmarkEnd w:id="2"/>
    </w:p>
    <w:p w:rsidR="007F46D0" w:rsidRPr="007F46D0" w:rsidRDefault="007F46D0" w:rsidP="007F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Dziecko na koniec wychowania przedszkolnego wg podstawy programowej powinno już:</w:t>
      </w:r>
    </w:p>
    <w:p w:rsidR="007F46D0" w:rsidRPr="007F46D0" w:rsidRDefault="00BB3FB6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7F46D0"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Rozpoznawać i nazywać podstawowe emocje</w:t>
        </w:r>
      </w:hyperlink>
      <w:r w:rsidR="007F46D0"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próbować radzić sobie z ich przeżywaniem.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emocje swoje i innych osób.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Przeżywać emocje w sposób umożliwiający mu adaptację w nowym otoczeniu, np. w nowej grupie dzieci, nowej grupie starszych dzieci, a także w nowej grupie dzieci i osób dorosłych.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swoje emocje i uczucia, używając charakterystycznych dla dziecka form wyrazu.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Rozstawać się z rodzicami bez lęku</w:t>
      </w: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 świadomość, że rozstanie takie bywa dłuższe lub krótsze.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Rozróżniać emocje i uczucia przyjemne i nieprzyjemne, mieć świadomość, że odczuwają i przeżywają je wszyscy ludzie.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Szukać wsparcia w sytuacjach trudnych dla niego emocjonalnie; wdrażać swoje własne strategie, wspierane przez osoby dorosłe lub rówieśników.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Zauważać, że nie wszystkie przeżywane emocje i uczucia mogą być podstawą do podejmowania natychmiastowego działania, panować nad nieprzyjemną emocją, np. podczas czekania na własną kolej w zabawie lub innej sytuacji.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Wczuwać się w emocje i uczucia osób z najbliższego otoczenia (</w:t>
      </w:r>
      <w:hyperlink r:id="rId8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empatia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Dostrzegać, że zwierzęta posiadają zdolność odczuwania, przejawia w stosunku do nich życzliwość i troskę.</w:t>
      </w:r>
    </w:p>
    <w:p w:rsidR="007F46D0" w:rsidRPr="007F46D0" w:rsidRDefault="007F46D0" w:rsidP="007F46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Dostrzegać emocjonalną wartość otoczenia przyrodniczego jako źródła satysfakcji estetycznej.</w:t>
      </w:r>
    </w:p>
    <w:p w:rsidR="007F46D0" w:rsidRPr="007F46D0" w:rsidRDefault="007F46D0" w:rsidP="007F46D0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bookmarkStart w:id="3" w:name="społeczny"/>
      <w:r w:rsidRPr="007F46D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Społeczny rozwój dziecka</w:t>
      </w:r>
      <w:bookmarkEnd w:id="3"/>
    </w:p>
    <w:p w:rsidR="007F46D0" w:rsidRPr="007F46D0" w:rsidRDefault="007F46D0" w:rsidP="007F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Dziecko na koniec wychowania przedszkolnego wg podstawy programowej powinno już: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Przejawiać poczucie własnej wartości jako osoby, wyraża szacunek wobec innych osób i przestrzegając tych wartości, </w:t>
      </w:r>
      <w:hyperlink r:id="rId9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nawiązuje relacje rówieśnicze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Odczuwać i wyjaśniać swoją przynależność do rodziny, narodu, grupy przedszkolnej, grupy chłopców, grupy dziewczynek oraz innych grup, np. grupy teatralnej, grupy sportowej.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swoim imieniem, nazwiskiem, adresem.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Używać </w:t>
      </w:r>
      <w:hyperlink r:id="rId10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zwrotów grzecznościowych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podczas powitania, pożegnania, sytuacji wymagającej przeproszenia i przyjęcia konsekwencji swojego zachowania.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Oceniać swoje zachowanie w kontekście podjętych czynności i zadań oraz przyjętych norm grupowych; przyjmować, respektować i tworzyć zasady </w:t>
      </w:r>
      <w:hyperlink r:id="rId11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zabawy w grupie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współdziałać z dziećmi w zabawie, pracach użytecznych, podczas odpoczynku.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Nazywać i rozpoznawać wartości związane z umiejętnościami i zachowaniami społecznymi, np. szacunek do dzieci i dorosłych, szacunek do ojczyzny, życzliwość okazywana dzieciom i dorosłym – obowiązkowość, przyjaźń, radość.</w:t>
      </w:r>
    </w:p>
    <w:p w:rsidR="007F46D0" w:rsidRPr="007F46D0" w:rsidRDefault="00BB3FB6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7F46D0"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Respektować prawa i obowiązki</w:t>
        </w:r>
      </w:hyperlink>
      <w:r w:rsidR="007F46D0"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swoje oraz innych osób, zwracając uwagę na ich indywidualne potrzeby.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Obdarzać uwagą inne dzieci i osoby dorosłe.</w:t>
      </w:r>
    </w:p>
    <w:p w:rsidR="007F46D0" w:rsidRPr="007F46D0" w:rsidRDefault="007F46D0" w:rsidP="007F46D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Komunikować się z dziećmi i osobami dorosłymi, wykorzystując komunikaty werbalne i pozawerbalne; wyrażać swoje oczekiwania społeczne wobec innego dziecka, grupy.</w:t>
      </w:r>
    </w:p>
    <w:p w:rsidR="007F46D0" w:rsidRPr="007F46D0" w:rsidRDefault="007F46D0" w:rsidP="007F46D0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</w:pPr>
      <w:bookmarkStart w:id="4" w:name="poznawczy"/>
      <w:r w:rsidRPr="007F46D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pl-PL"/>
        </w:rPr>
        <w:t>Rozwój poznawczy dziecka</w:t>
      </w:r>
      <w:bookmarkEnd w:id="4"/>
    </w:p>
    <w:p w:rsidR="007F46D0" w:rsidRPr="007F46D0" w:rsidRDefault="007F46D0" w:rsidP="007F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Dziecko na koniec wychowania przedszkolnego wg podstawy programowej powinno już: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Wyrażać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Wyrażać swoje rozumienie świata, zjawisk i rzeczy znajdujących się w bliskim otoczeniu za pomocą języka mówionego, posługiwać się językiem polskim w mowie zrozumiałej dla dzieci i osób dorosłych, mówić płynnie, wyraźnie, rytmicznie, poprawnie wypowiadać ciche i głośne dźwięki mowy, rozróżniać głoski na początku i końcu w wybranych prostych fonetycznie słowach.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Odróżniać elementy świata fikcji od realnej rzeczywistości; byty rzeczywiste od medialnych, byty realistyczne od fikcyjnych.</w:t>
      </w:r>
    </w:p>
    <w:p w:rsidR="007F46D0" w:rsidRPr="007F46D0" w:rsidRDefault="00BB3FB6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7F46D0"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Rozpoznawać litery</w:t>
        </w:r>
      </w:hyperlink>
      <w:r w:rsidR="007F46D0"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którymi jest zainteresowane na skutek zabawy i spontanicznych odkryć, odczytywać krótkie wyrazy utworzone z poznanych liter w formie napisów drukowanych dotyczące treści znajdujących zastosowanie w codziennej aktywności.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Odpowiadać na pytania, opowiadać o zdarzeniach z przedszkola, objaśniać kolejność zdarzeń w prostych historyjkach obrazkowych, układać historyjki obrazkowe, recytować wierszyki, układać i rozwiązywać zagadki.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własne eksperymenty językowe, nadawać znaczenie czynnościom, nazywać je, tworzyć żarty językowe i sytuacyjne, uważnie słuchać i nadawać znaczenie swym doświadczeniom.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Eksperymentować rytmem, głosem, dźwiękami i ruchem, rozwijając swoją wyobraźnię muzyczną; słuchać, odtwarzać i tworzyć muzykę, </w:t>
      </w:r>
      <w:hyperlink r:id="rId14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śpiewać piosenki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poruszać się przy muzyce i do muzyki, dostrzegać zmiany charakteru muzyki, np. dynamiki, tempa i wysokości dźwięku oraz wyraża ją ruchem, reagować na sygnały, muzykować z użyciem instrumentów oraz innych źródeł dźwięku; śpiewać </w:t>
      </w:r>
      <w:hyperlink r:id="rId15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piosenki z dziecięcego repertuaru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łatwe piosenki ludowe; chętnie uczestniczyć w zbiorowym muzykowaniu; wyrażać emocje i zjawiska pozamuzyczne różnymi środkami aktywności muzycznej; aktywnie słuchać muzyki; wykonywać lub rozpoznawać melodie, piosenki i pieśni, np. ważne dla wszystkich dzieci w przedszkolu, np. hymn przedszkola, </w:t>
      </w:r>
      <w:hyperlink r:id="rId16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charakterystyczne dla uroczystości narodowych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(hymn narodowy), potrzebne do organizacji uroczystości np. </w:t>
      </w:r>
      <w:hyperlink r:id="rId17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Dnia Babci i Dziadka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8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święta przedszkolaka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(piosenki okazjonalne) i inne; w skupieniu słuchać muzyki.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Wykonywać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Czytać obrazy, wyodrębniać i nazywać ich elementy, nazywać symbole i znaki znajdujące się w otoczeniu, wyjaśniać ich znaczenie.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nazwę swojego kraju i jego stolicy, rozpoznawać symbole narodowe (godło, flaga, </w:t>
      </w:r>
      <w:hyperlink r:id="rId19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hymn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nazywać wybrane symbole związane z regionami Polski ukryte w podaniach, </w:t>
      </w: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przysłowiach, legendach, bajkach, np. o smoku wawelskim, orientować się, że Polska jest jednym z krajów Unii Europejskiej.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Wyrażać ekspresję twórczą podczas czynności konstrukcyjnych i zabawy, zagospodarowywać przestrzeń, nadając znaczenie umieszczonym w niej przedmiotom, określać ich położenie, liczbę, kształt, wielkość, ciężar, porównywać przedmioty w swoim otoczeniu z uwagi na wybraną cechę.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Klasyfikować przedmioty według: wielkości, kształtu, koloru, przeznaczenia, układać przedmioty w grupy, szeregi, rytmy, odtwarzać układy przedmiotów i tworzyć własne, nadając im znaczenie, rozróżniać podstawowe figury geometryczne (koło, kwadrat, trójkąt, prostokąt).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Eksperymentować, szacować, przewidywać, dokonywać pomiaru długości przedmiotów, wykorzystując np. dłoń, stopę, but.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Określać kierunki i ustalać położenie przedmiotów w stosunku do własnej osoby, a także w stosunku do innych przedmiotów, rozróżniać stronę lewą i prawą.</w:t>
      </w:r>
    </w:p>
    <w:p w:rsidR="007F46D0" w:rsidRPr="007F46D0" w:rsidRDefault="00BB3FB6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history="1">
        <w:r w:rsidR="007F46D0"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Przeliczać elementy zbiorów w czasie zabawy</w:t>
        </w:r>
      </w:hyperlink>
      <w:r w:rsidR="007F46D0"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 porządkowych, ćwiczeń i wykonywania innych czynności, posługiwać się liczebnikami głównymi i porządkowymi, rozpoznawać cyfry oznaczające liczby od 0 do 10, eksperymentować z tworzeniem kolejnych liczb, wykonywać dodawanie i odejmowanie w sytuacji użytkowej, liczyć obiekty, odróżniać liczenie błędne od poprawnego.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w zabawie i w trakcie wykonywania innych czynności pojęciami dotyczącymi następstwa czasu np. wczoraj, dzisiaj, jutro, rano, wieczorem, w tym nazwami pór roku, nazwami dni tygodnia i miesięcy.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modele monet i banknotów o niskich nominałach, porządkować je, rozumieć, do czego służą pieniądze w gospodarstwie domowym.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Podejmować samodzielną aktywność poznawczą np. </w:t>
      </w:r>
      <w:hyperlink r:id="rId21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oglądanie książek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, zagospodarowywanie przestrzeni własnymi pomysłami konstrukcyjnymi, korzystanie z nowoczesnej technologii itd.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zawody wykonywane przez rodziców i osoby z najbliższego otoczenia, wyjaśniać, czym zajmuje się osoba wykonująca dany zawód.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Rozumieć bardzo </w:t>
      </w:r>
      <w:hyperlink r:id="rId22" w:history="1">
        <w:r w:rsidRPr="007F46D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proste polecenia w języku obcym nowożytnym</w:t>
        </w:r>
      </w:hyperlink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 i reagować na nie; uczestniczyć w zabawach, np. muzycznych, ruchowych, plastycznych, konstrukcyjnych, teatralnych; używać wyrazów i zwrotów mających znaczenie dla danej zabawy lub innych podejmowanych czynności; powtarzać rymowanki i proste wierszyki, śpiewać piosenki w grupie; rozumieć ogólny sens krótkich historyjek opowiadanych lub czytanych, gdy są wspierane np. obrazkami, rekwizytami, ruchem, mimiką, gestami.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proste polecenie w języku mniejszości narodowej lub etnicznej, używać wyrazów i zwrotów mających znaczenie w zabawie i innych podejmowanych czynnościach: powtarzać rymowanki i proste wierszyki, śpiewać piosenki; rozumieć ogólny sens krótkich historyjek opowiadanych lub czytanych wspieranych np. obrazkiem, rekwizytem, gestem; znać godło (symbol) swojej wspólnoty narodowej lub etnicznej.</w:t>
      </w:r>
    </w:p>
    <w:p w:rsidR="007F46D0" w:rsidRPr="007F46D0" w:rsidRDefault="007F46D0" w:rsidP="007F46D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D0">
        <w:rPr>
          <w:rFonts w:ascii="Times New Roman" w:eastAsia="Times New Roman" w:hAnsi="Times New Roman" w:cs="Times New Roman"/>
          <w:sz w:val="24"/>
          <w:szCs w:val="24"/>
          <w:lang w:eastAsia="pl-PL"/>
        </w:rPr>
        <w:t>Reagować na proste polecenie w języku regionalnym – kaszubskim, używać wyrazów i zwrotów mających znaczenie w zabawie i innych podejmowanych czynnościach: powtarzać rymowanki i proste wierszyki, śpiewać piosenki; rozumieć ogólny sens krótkich historyjek opowiadanych lub czytanych wspieranych np. obrazkiem, rekwizytem, gestem, zna godło (symbol) swojej wspólnoty regionalnej – kaszubskiej.</w:t>
      </w:r>
    </w:p>
    <w:p w:rsidR="00160D14" w:rsidRDefault="00160D14"/>
    <w:sectPr w:rsidR="00160D14" w:rsidSect="00EA4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5A98"/>
    <w:multiLevelType w:val="multilevel"/>
    <w:tmpl w:val="6F90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60911"/>
    <w:multiLevelType w:val="multilevel"/>
    <w:tmpl w:val="0C68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8C1266"/>
    <w:multiLevelType w:val="multilevel"/>
    <w:tmpl w:val="0AF26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60028"/>
    <w:multiLevelType w:val="multilevel"/>
    <w:tmpl w:val="7824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0"/>
    <w:rsid w:val="00160D14"/>
    <w:rsid w:val="007F46D0"/>
    <w:rsid w:val="00BB3FB6"/>
    <w:rsid w:val="00E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F073-00A1-4F6B-927B-B0EA4CF7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D14"/>
  </w:style>
  <w:style w:type="paragraph" w:styleId="Nagwek4">
    <w:name w:val="heading 4"/>
    <w:basedOn w:val="Normalny"/>
    <w:link w:val="Nagwek4Znak"/>
    <w:uiPriority w:val="9"/>
    <w:qFormat/>
    <w:rsid w:val="007F46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46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46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F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dorota-zawadzka-rozwoj-empatii-u-dziecka-wideo,dorota-zawadzka-radzi-rodzicom-film,1404,r22p1.html" TargetMode="External"/><Relationship Id="rId13" Type="http://schemas.openxmlformats.org/officeDocument/2006/relationships/hyperlink" Target="https://mamotoja.pl/nauka-literek-kiedy-i-jak-uczyc-dziecko-alfabetu,nauka-pisania-artykul,28843,r1p1.html" TargetMode="External"/><Relationship Id="rId18" Type="http://schemas.openxmlformats.org/officeDocument/2006/relationships/hyperlink" Target="https://mamotoja.pl/ogolnopolski-dzien-przedszkolaka-kiedy-wypada,dziecko-w-przedszkolu-artykul,23666,r1p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motoja.pl/czym-sa-picturebook-i-dlaczego-warto-czytac-je-dziecku,ksiazki-od-2-lat-artykul,22736,r1p1.html" TargetMode="External"/><Relationship Id="rId7" Type="http://schemas.openxmlformats.org/officeDocument/2006/relationships/hyperlink" Target="https://mamotoja.pl/rozpoznawanie-i-nazywanie-wlasnych-stanow-emocjonalnych-lekcja-1,dorota-zawadzka-radzi-rodzicom-artykul,23512,r1p1.html" TargetMode="External"/><Relationship Id="rId12" Type="http://schemas.openxmlformats.org/officeDocument/2006/relationships/hyperlink" Target="https://mamotoja.pl/prawa-i-obowiazki-dziecka-co-sie-dziecku-nalezy-a-czego-mozna-od-niego-wymagac,zasady-wychowania-artykul,28094,r1p1.html" TargetMode="External"/><Relationship Id="rId17" Type="http://schemas.openxmlformats.org/officeDocument/2006/relationships/hyperlink" Target="https://mamotoja.pl/piosenka-dla-babci-i-dziadka-5-propozycji,dzien-babci-i-dziadka-artykul,27914,r1p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motoja.pl/piosenki-patriotyczne-dla-calej-rodziny,swieta-narodowe-artykul,18622,r1p1.html" TargetMode="External"/><Relationship Id="rId20" Type="http://schemas.openxmlformats.org/officeDocument/2006/relationships/hyperlink" Target="https://mamotoja.pl/policz-przedmioty-i-wstaw-cyferki-gra-dla-dzieci,nauka-liczenia-artykul,7361,r1p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motoja.pl/jak-zachecic-dziecko-do-trzymania-porzadku-w-pokoju,zabawki-artykul,26043,r1p1.html" TargetMode="External"/><Relationship Id="rId11" Type="http://schemas.openxmlformats.org/officeDocument/2006/relationships/hyperlink" Target="https://mamotoja.pl/zabawy-integracyjne-dla-dzieci,katalog-zabaw-rozwijajacych-artykul,29564,r1p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amotoja.pl/najlepsze-zabawy-motoryczne-dla-dziecka,katalog-zabaw-rozwijajacych-artykul,21941,r1p1.html" TargetMode="External"/><Relationship Id="rId15" Type="http://schemas.openxmlformats.org/officeDocument/2006/relationships/hyperlink" Target="https://mamotoja.pl/piosenki-dla-dzieci-teksty,gry-i-zabawy-artykul,29601,r1p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motoja.pl/prosze-dziekuje-przepraszam,problemy-wychowawcze-artykul,2466,r1p1.html" TargetMode="External"/><Relationship Id="rId19" Type="http://schemas.openxmlformats.org/officeDocument/2006/relationships/hyperlink" Target="https://mamotoja.pl/hymn-polski-historia-i-pelen-tekst,swieta-narodowe-artykul,27704,r1p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otoja.pl/rowiesnicy-dlaczego-male-dziecko-potrzebuje-kolegow,problemy-wychowawcze-artykul,2098,r1p1.html" TargetMode="External"/><Relationship Id="rId14" Type="http://schemas.openxmlformats.org/officeDocument/2006/relationships/hyperlink" Target="https://mamotoja.pl/piosenki-dla-przedszkolakow-hity-spiewane-przez-dzieci,dziecko-w-przedszkolu-artykul,27233,r1p1.html" TargetMode="External"/><Relationship Id="rId22" Type="http://schemas.openxmlformats.org/officeDocument/2006/relationships/hyperlink" Target="https://mamotoja.pl/obowiazkowy-angielski-dla-pieciolatkow-juz-od-1-wrzesnia-2015-r,angielski-dla-dzieci-artykul,17622,r1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nauczyciel</cp:lastModifiedBy>
  <cp:revision>2</cp:revision>
  <dcterms:created xsi:type="dcterms:W3CDTF">2020-09-10T09:02:00Z</dcterms:created>
  <dcterms:modified xsi:type="dcterms:W3CDTF">2020-09-10T09:02:00Z</dcterms:modified>
</cp:coreProperties>
</file>